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116"/>
        <w:gridCol w:w="5384"/>
        <w:gridCol w:w="2977"/>
        <w:gridCol w:w="2471"/>
      </w:tblGrid>
      <w:tr w:rsidR="00B9748B" w14:paraId="0A24216D" w14:textId="77777777" w:rsidTr="00B9748B">
        <w:trPr>
          <w:trHeight w:val="630"/>
        </w:trPr>
        <w:tc>
          <w:tcPr>
            <w:tcW w:w="3116" w:type="dxa"/>
            <w:tcBorders>
              <w:top w:val="single" w:sz="4" w:space="0" w:color="auto"/>
              <w:left w:val="single" w:sz="4" w:space="0" w:color="auto"/>
              <w:bottom w:val="single" w:sz="4" w:space="0" w:color="auto"/>
              <w:right w:val="single" w:sz="4" w:space="0" w:color="auto"/>
            </w:tcBorders>
          </w:tcPr>
          <w:p w14:paraId="5A2C2E79" w14:textId="77777777" w:rsidR="00B9748B" w:rsidRDefault="00B9748B" w:rsidP="00F41026">
            <w:pPr>
              <w:keepNext/>
              <w:keepLines/>
              <w:spacing w:line="240" w:lineRule="auto"/>
              <w:rPr>
                <w:rFonts w:cstheme="minorHAnsi"/>
                <w:b/>
                <w:bCs/>
                <w:sz w:val="24"/>
                <w:szCs w:val="24"/>
              </w:rPr>
            </w:pPr>
            <w:r>
              <w:rPr>
                <w:rFonts w:cstheme="minorHAnsi"/>
                <w:b/>
                <w:bCs/>
                <w:sz w:val="24"/>
                <w:szCs w:val="24"/>
              </w:rPr>
              <w:t>Church:</w:t>
            </w:r>
          </w:p>
          <w:p w14:paraId="73813A83" w14:textId="5DD17DD3" w:rsidR="00B9748B" w:rsidRDefault="00B9748B" w:rsidP="00F41026">
            <w:pPr>
              <w:keepNext/>
              <w:keepLines/>
              <w:spacing w:line="240" w:lineRule="auto"/>
              <w:rPr>
                <w:rFonts w:cstheme="minorHAnsi"/>
                <w:b/>
                <w:bCs/>
                <w:sz w:val="24"/>
                <w:szCs w:val="24"/>
              </w:rPr>
            </w:pPr>
            <w:r>
              <w:rPr>
                <w:rFonts w:cstheme="minorHAnsi"/>
                <w:b/>
                <w:bCs/>
                <w:sz w:val="24"/>
                <w:szCs w:val="24"/>
              </w:rPr>
              <w:t>Holy Innocents’</w:t>
            </w:r>
          </w:p>
        </w:tc>
        <w:tc>
          <w:tcPr>
            <w:tcW w:w="5384" w:type="dxa"/>
            <w:tcBorders>
              <w:top w:val="single" w:sz="4" w:space="0" w:color="auto"/>
              <w:left w:val="single" w:sz="4" w:space="0" w:color="auto"/>
              <w:bottom w:val="single" w:sz="4" w:space="0" w:color="auto"/>
              <w:right w:val="single" w:sz="4" w:space="0" w:color="auto"/>
            </w:tcBorders>
          </w:tcPr>
          <w:p w14:paraId="3FAE9BE4" w14:textId="77777777" w:rsidR="00B9748B" w:rsidRDefault="00B9748B" w:rsidP="00F41026">
            <w:pPr>
              <w:keepNext/>
              <w:keepLines/>
              <w:spacing w:line="240" w:lineRule="auto"/>
              <w:rPr>
                <w:rFonts w:cstheme="minorHAnsi"/>
                <w:b/>
                <w:bCs/>
                <w:sz w:val="24"/>
                <w:szCs w:val="24"/>
              </w:rPr>
            </w:pPr>
            <w:r>
              <w:rPr>
                <w:rFonts w:cstheme="minorHAnsi"/>
                <w:b/>
                <w:bCs/>
                <w:sz w:val="24"/>
                <w:szCs w:val="24"/>
              </w:rPr>
              <w:t>Assessor’s name:</w:t>
            </w:r>
          </w:p>
          <w:p w14:paraId="289F4DAD" w14:textId="57F77486" w:rsidR="00B9748B" w:rsidRDefault="00B9748B" w:rsidP="00F41026">
            <w:pPr>
              <w:keepNext/>
              <w:keepLines/>
              <w:spacing w:line="240" w:lineRule="auto"/>
              <w:rPr>
                <w:rFonts w:cstheme="minorHAnsi"/>
                <w:b/>
                <w:bCs/>
                <w:sz w:val="24"/>
                <w:szCs w:val="24"/>
              </w:rPr>
            </w:pPr>
            <w:r>
              <w:rPr>
                <w:rFonts w:cstheme="minorHAnsi"/>
                <w:b/>
                <w:bCs/>
                <w:sz w:val="24"/>
                <w:szCs w:val="24"/>
              </w:rPr>
              <w:t>Laura Betson</w:t>
            </w:r>
          </w:p>
          <w:p w14:paraId="0273A325" w14:textId="77777777" w:rsidR="00B9748B" w:rsidRDefault="00B9748B" w:rsidP="00F41026">
            <w:pPr>
              <w:keepNext/>
              <w:keepLines/>
              <w:spacing w:line="240" w:lineRule="auto"/>
              <w:rPr>
                <w:rFonts w:cstheme="minorHAnsi"/>
                <w:b/>
                <w:bCs/>
                <w:sz w:val="24"/>
                <w:szCs w:val="24"/>
              </w:rPr>
            </w:pPr>
          </w:p>
        </w:tc>
        <w:tc>
          <w:tcPr>
            <w:tcW w:w="2977" w:type="dxa"/>
            <w:tcBorders>
              <w:top w:val="single" w:sz="4" w:space="0" w:color="auto"/>
              <w:left w:val="single" w:sz="4" w:space="0" w:color="auto"/>
              <w:bottom w:val="single" w:sz="4" w:space="0" w:color="auto"/>
              <w:right w:val="single" w:sz="4" w:space="0" w:color="auto"/>
            </w:tcBorders>
          </w:tcPr>
          <w:p w14:paraId="294665E2" w14:textId="77777777" w:rsidR="00B9748B" w:rsidRDefault="00B9748B" w:rsidP="00F41026">
            <w:pPr>
              <w:keepNext/>
              <w:keepLines/>
              <w:spacing w:line="240" w:lineRule="auto"/>
              <w:rPr>
                <w:rFonts w:cstheme="minorHAnsi"/>
                <w:b/>
                <w:bCs/>
                <w:sz w:val="24"/>
                <w:szCs w:val="24"/>
              </w:rPr>
            </w:pPr>
            <w:r>
              <w:rPr>
                <w:rFonts w:cstheme="minorHAnsi"/>
                <w:b/>
                <w:bCs/>
                <w:sz w:val="24"/>
                <w:szCs w:val="24"/>
              </w:rPr>
              <w:t>Date completed:</w:t>
            </w:r>
          </w:p>
          <w:p w14:paraId="0CBF65B9" w14:textId="4A84FFEC" w:rsidR="00B9748B" w:rsidRDefault="00C16D40" w:rsidP="00F41026">
            <w:pPr>
              <w:keepNext/>
              <w:keepLines/>
              <w:spacing w:line="240" w:lineRule="auto"/>
              <w:rPr>
                <w:rFonts w:cstheme="minorHAnsi"/>
                <w:b/>
                <w:bCs/>
                <w:sz w:val="24"/>
                <w:szCs w:val="24"/>
              </w:rPr>
            </w:pPr>
            <w:r>
              <w:rPr>
                <w:rFonts w:cstheme="minorHAnsi"/>
                <w:b/>
                <w:bCs/>
                <w:sz w:val="24"/>
                <w:szCs w:val="24"/>
              </w:rPr>
              <w:t>27.08.21</w:t>
            </w:r>
          </w:p>
          <w:p w14:paraId="25AE33CA" w14:textId="77777777" w:rsidR="00B9748B" w:rsidRDefault="00B9748B" w:rsidP="00F41026">
            <w:pPr>
              <w:keepNext/>
              <w:keepLines/>
              <w:spacing w:line="240" w:lineRule="auto"/>
              <w:rPr>
                <w:rFonts w:cstheme="minorHAnsi"/>
                <w:b/>
                <w:bCs/>
                <w:sz w:val="24"/>
                <w:szCs w:val="24"/>
              </w:rPr>
            </w:pPr>
          </w:p>
        </w:tc>
        <w:tc>
          <w:tcPr>
            <w:tcW w:w="2471" w:type="dxa"/>
            <w:tcBorders>
              <w:top w:val="single" w:sz="4" w:space="0" w:color="auto"/>
              <w:left w:val="single" w:sz="4" w:space="0" w:color="auto"/>
              <w:bottom w:val="single" w:sz="4" w:space="0" w:color="auto"/>
              <w:right w:val="single" w:sz="4" w:space="0" w:color="auto"/>
            </w:tcBorders>
            <w:vAlign w:val="center"/>
          </w:tcPr>
          <w:p w14:paraId="27058E19" w14:textId="77777777" w:rsidR="00B9748B" w:rsidRDefault="00B9748B" w:rsidP="00F41026">
            <w:pPr>
              <w:keepNext/>
              <w:keepLines/>
              <w:spacing w:line="240" w:lineRule="auto"/>
              <w:rPr>
                <w:rFonts w:cstheme="minorHAnsi"/>
                <w:b/>
                <w:bCs/>
                <w:sz w:val="24"/>
                <w:szCs w:val="24"/>
              </w:rPr>
            </w:pPr>
            <w:r>
              <w:rPr>
                <w:rFonts w:cstheme="minorHAnsi"/>
                <w:b/>
                <w:bCs/>
                <w:sz w:val="24"/>
                <w:szCs w:val="24"/>
              </w:rPr>
              <w:t>Review date:</w:t>
            </w:r>
          </w:p>
          <w:p w14:paraId="1B291406" w14:textId="202E007B" w:rsidR="00B9748B" w:rsidRDefault="00C16D40" w:rsidP="00F41026">
            <w:pPr>
              <w:keepNext/>
              <w:keepLines/>
              <w:spacing w:line="240" w:lineRule="auto"/>
              <w:rPr>
                <w:rFonts w:cstheme="minorHAnsi"/>
                <w:b/>
                <w:bCs/>
                <w:sz w:val="24"/>
                <w:szCs w:val="24"/>
              </w:rPr>
            </w:pPr>
            <w:r>
              <w:rPr>
                <w:rFonts w:cstheme="minorHAnsi"/>
                <w:b/>
                <w:bCs/>
                <w:sz w:val="24"/>
                <w:szCs w:val="24"/>
              </w:rPr>
              <w:t>December, or when government guidance changes</w:t>
            </w:r>
          </w:p>
          <w:p w14:paraId="11F1F3D6" w14:textId="77777777" w:rsidR="00B9748B" w:rsidRDefault="00B9748B" w:rsidP="00F41026">
            <w:pPr>
              <w:keepNext/>
              <w:keepLines/>
              <w:spacing w:line="240" w:lineRule="auto"/>
              <w:rPr>
                <w:rFonts w:cstheme="minorHAnsi"/>
                <w:b/>
                <w:bCs/>
                <w:sz w:val="24"/>
                <w:szCs w:val="24"/>
              </w:rPr>
            </w:pPr>
          </w:p>
        </w:tc>
      </w:tr>
    </w:tbl>
    <w:p w14:paraId="29BF3025" w14:textId="111CC338" w:rsidR="00B9748B" w:rsidRDefault="00B9748B" w:rsidP="00F41026">
      <w:pPr>
        <w:keepNext/>
        <w:keepLines/>
      </w:pPr>
    </w:p>
    <w:p w14:paraId="1779EEF9" w14:textId="0D8635CA" w:rsidR="00B9748B" w:rsidRDefault="00C16D40" w:rsidP="00F41026">
      <w:pPr>
        <w:keepNext/>
        <w:keepLines/>
      </w:pPr>
      <w:r>
        <w:t xml:space="preserve">The </w:t>
      </w:r>
      <w:r w:rsidR="00B9748B">
        <w:t xml:space="preserve">Praise </w:t>
      </w:r>
      <w:r>
        <w:t>Maze</w:t>
      </w:r>
      <w:r w:rsidR="00B9748B">
        <w:t xml:space="preserve"> is designed as an Act of Public Worship, particularly suitable for babies, toddlers, preschoolers and their carers.  It would take place weekly at Holy Innocents’, on Wednesday afternoons from 1.30pm-2.30pm.  As</w:t>
      </w:r>
      <w:r>
        <w:t xml:space="preserve"> the service is</w:t>
      </w:r>
      <w:r w:rsidR="00B9748B">
        <w:t xml:space="preserve"> an Act of Worship</w:t>
      </w:r>
      <w:r>
        <w:t>,</w:t>
      </w:r>
      <w:r w:rsidR="00B9748B">
        <w:t xml:space="preserve"> </w:t>
      </w:r>
      <w:r>
        <w:t>this RA should be read alongside the general RA for Holy Innocents’.</w:t>
      </w:r>
    </w:p>
    <w:tbl>
      <w:tblPr>
        <w:tblStyle w:val="TableGrid"/>
        <w:tblW w:w="0" w:type="auto"/>
        <w:tblInd w:w="0" w:type="dxa"/>
        <w:tblLook w:val="0020" w:firstRow="1" w:lastRow="0" w:firstColumn="0" w:lastColumn="0" w:noHBand="0" w:noVBand="0"/>
      </w:tblPr>
      <w:tblGrid>
        <w:gridCol w:w="2428"/>
        <w:gridCol w:w="6463"/>
        <w:gridCol w:w="1703"/>
        <w:gridCol w:w="1785"/>
        <w:gridCol w:w="1569"/>
      </w:tblGrid>
      <w:tr w:rsidR="00DD7A75" w14:paraId="06F2981F"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hideMark/>
          </w:tcPr>
          <w:p w14:paraId="45BF98B6" w14:textId="77777777" w:rsidR="00B9748B" w:rsidRDefault="00B9748B" w:rsidP="00F41026">
            <w:pPr>
              <w:pStyle w:val="Default"/>
              <w:keepNext/>
              <w:keepLines/>
              <w:rPr>
                <w:rFonts w:asciiTheme="minorHAnsi" w:hAnsiTheme="minorHAnsi" w:cstheme="minorHAnsi"/>
                <w:sz w:val="22"/>
                <w:szCs w:val="22"/>
              </w:rPr>
            </w:pPr>
            <w:r>
              <w:rPr>
                <w:rFonts w:asciiTheme="minorHAnsi" w:hAnsiTheme="minorHAnsi" w:cstheme="minorHAnsi"/>
                <w:b/>
                <w:bCs/>
                <w:sz w:val="22"/>
                <w:szCs w:val="22"/>
              </w:rPr>
              <w:lastRenderedPageBreak/>
              <w:t xml:space="preserve">Area of Focus </w:t>
            </w:r>
          </w:p>
        </w:tc>
        <w:tc>
          <w:tcPr>
            <w:tcW w:w="0" w:type="auto"/>
            <w:tcBorders>
              <w:top w:val="single" w:sz="4" w:space="0" w:color="auto"/>
              <w:left w:val="single" w:sz="4" w:space="0" w:color="auto"/>
              <w:bottom w:val="single" w:sz="4" w:space="0" w:color="auto"/>
              <w:right w:val="single" w:sz="4" w:space="0" w:color="auto"/>
            </w:tcBorders>
            <w:hideMark/>
          </w:tcPr>
          <w:p w14:paraId="62525256" w14:textId="77777777" w:rsidR="00B9748B" w:rsidRDefault="00B9748B" w:rsidP="00F41026">
            <w:pPr>
              <w:pStyle w:val="Default"/>
              <w:keepNext/>
              <w:keepLines/>
              <w:rPr>
                <w:rFonts w:asciiTheme="minorHAnsi" w:hAnsiTheme="minorHAnsi" w:cstheme="minorHAnsi"/>
                <w:sz w:val="22"/>
                <w:szCs w:val="22"/>
              </w:rPr>
            </w:pPr>
            <w:r>
              <w:rPr>
                <w:rFonts w:asciiTheme="minorHAnsi" w:hAnsiTheme="minorHAnsi" w:cstheme="minorHAnsi"/>
                <w:b/>
                <w:bCs/>
                <w:sz w:val="22"/>
                <w:szCs w:val="22"/>
              </w:rPr>
              <w:t xml:space="preserve">Controls required </w:t>
            </w:r>
          </w:p>
        </w:tc>
        <w:tc>
          <w:tcPr>
            <w:tcW w:w="0" w:type="auto"/>
            <w:tcBorders>
              <w:top w:val="single" w:sz="4" w:space="0" w:color="auto"/>
              <w:left w:val="single" w:sz="4" w:space="0" w:color="auto"/>
              <w:bottom w:val="single" w:sz="4" w:space="0" w:color="auto"/>
              <w:right w:val="single" w:sz="4" w:space="0" w:color="auto"/>
            </w:tcBorders>
            <w:hideMark/>
          </w:tcPr>
          <w:p w14:paraId="0B2D8D61" w14:textId="77777777"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Additional information</w:t>
            </w:r>
          </w:p>
        </w:tc>
        <w:tc>
          <w:tcPr>
            <w:tcW w:w="0" w:type="auto"/>
            <w:tcBorders>
              <w:top w:val="single" w:sz="4" w:space="0" w:color="auto"/>
              <w:left w:val="single" w:sz="4" w:space="0" w:color="auto"/>
              <w:bottom w:val="single" w:sz="4" w:space="0" w:color="auto"/>
              <w:right w:val="single" w:sz="4" w:space="0" w:color="auto"/>
            </w:tcBorders>
            <w:hideMark/>
          </w:tcPr>
          <w:p w14:paraId="6D95776F" w14:textId="77777777"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Action by whom?</w:t>
            </w:r>
          </w:p>
        </w:tc>
        <w:tc>
          <w:tcPr>
            <w:tcW w:w="0" w:type="auto"/>
            <w:tcBorders>
              <w:top w:val="single" w:sz="4" w:space="0" w:color="auto"/>
              <w:left w:val="single" w:sz="4" w:space="0" w:color="auto"/>
              <w:bottom w:val="single" w:sz="4" w:space="0" w:color="auto"/>
              <w:right w:val="single" w:sz="4" w:space="0" w:color="auto"/>
            </w:tcBorders>
            <w:hideMark/>
          </w:tcPr>
          <w:p w14:paraId="1A13DC2E" w14:textId="77777777" w:rsidR="00B9748B" w:rsidRDefault="00B9748B" w:rsidP="00F41026">
            <w:pPr>
              <w:pStyle w:val="Default"/>
              <w:keepNext/>
              <w:keepLines/>
              <w:rPr>
                <w:rFonts w:asciiTheme="minorHAnsi" w:hAnsiTheme="minorHAnsi" w:cstheme="minorHAnsi"/>
                <w:color w:val="auto"/>
                <w:sz w:val="22"/>
                <w:szCs w:val="22"/>
              </w:rPr>
            </w:pPr>
            <w:r>
              <w:rPr>
                <w:rFonts w:asciiTheme="minorHAnsi" w:hAnsiTheme="minorHAnsi" w:cstheme="minorHAnsi"/>
                <w:b/>
                <w:bCs/>
                <w:sz w:val="22"/>
                <w:szCs w:val="22"/>
              </w:rPr>
              <w:t xml:space="preserve">Completed – date and name </w:t>
            </w:r>
          </w:p>
        </w:tc>
      </w:tr>
      <w:tr w:rsidR="00DD7A75" w14:paraId="4A43998B"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05F2799D" w14:textId="3640326D"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Preparing and setting up</w:t>
            </w:r>
          </w:p>
        </w:tc>
        <w:tc>
          <w:tcPr>
            <w:tcW w:w="0" w:type="auto"/>
            <w:tcBorders>
              <w:top w:val="single" w:sz="4" w:space="0" w:color="auto"/>
              <w:left w:val="single" w:sz="4" w:space="0" w:color="auto"/>
              <w:bottom w:val="single" w:sz="4" w:space="0" w:color="auto"/>
              <w:right w:val="single" w:sz="4" w:space="0" w:color="auto"/>
            </w:tcBorders>
          </w:tcPr>
          <w:p w14:paraId="642C8E4C" w14:textId="77777777"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 xml:space="preserve">The church should be ventilated by opening both doors for a minimum of 30 minutes before the group starts.  </w:t>
            </w:r>
          </w:p>
          <w:p w14:paraId="0AF3DE23" w14:textId="77777777" w:rsidR="00B9748B" w:rsidRDefault="00B9748B" w:rsidP="00F41026">
            <w:pPr>
              <w:pStyle w:val="Default"/>
              <w:keepNext/>
              <w:keepLines/>
              <w:rPr>
                <w:rFonts w:asciiTheme="minorHAnsi" w:hAnsiTheme="minorHAnsi" w:cstheme="minorHAnsi"/>
                <w:b/>
                <w:bCs/>
                <w:sz w:val="22"/>
                <w:szCs w:val="22"/>
              </w:rPr>
            </w:pPr>
          </w:p>
          <w:p w14:paraId="6688007D" w14:textId="1B8B4F61" w:rsidR="00B9748B" w:rsidRDefault="00C16D40"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The group will be set up in the central area of the church, with plenty of room given for sitting at a distance should people prefer.</w:t>
            </w:r>
          </w:p>
          <w:p w14:paraId="140749C7" w14:textId="77777777" w:rsidR="00772BFD" w:rsidRDefault="00772BFD" w:rsidP="00F41026">
            <w:pPr>
              <w:pStyle w:val="Default"/>
              <w:keepNext/>
              <w:keepLines/>
              <w:rPr>
                <w:rFonts w:asciiTheme="minorHAnsi" w:hAnsiTheme="minorHAnsi" w:cstheme="minorHAnsi"/>
                <w:b/>
                <w:bCs/>
                <w:sz w:val="22"/>
                <w:szCs w:val="22"/>
              </w:rPr>
            </w:pPr>
          </w:p>
          <w:p w14:paraId="35422ABA" w14:textId="6D1FE560" w:rsidR="00772BFD" w:rsidRDefault="00772BFD"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The</w:t>
            </w:r>
            <w:r w:rsidR="00C16D40">
              <w:rPr>
                <w:rFonts w:asciiTheme="minorHAnsi" w:hAnsiTheme="minorHAnsi" w:cstheme="minorHAnsi"/>
                <w:b/>
                <w:bCs/>
                <w:sz w:val="22"/>
                <w:szCs w:val="22"/>
              </w:rPr>
              <w:t xml:space="preserve"> maximum number of adults attending is 20</w:t>
            </w:r>
            <w:r>
              <w:rPr>
                <w:rFonts w:asciiTheme="minorHAnsi" w:hAnsiTheme="minorHAnsi" w:cstheme="minorHAnsi"/>
                <w:b/>
                <w:bCs/>
                <w:sz w:val="22"/>
                <w:szCs w:val="22"/>
              </w:rPr>
              <w:t>.</w:t>
            </w:r>
          </w:p>
          <w:p w14:paraId="032D8A03" w14:textId="77777777" w:rsidR="00772BFD" w:rsidRDefault="00772BFD" w:rsidP="00F41026">
            <w:pPr>
              <w:pStyle w:val="Default"/>
              <w:keepNext/>
              <w:keepLines/>
              <w:rPr>
                <w:rFonts w:asciiTheme="minorHAnsi" w:hAnsiTheme="minorHAnsi" w:cstheme="minorHAnsi"/>
                <w:b/>
                <w:bCs/>
                <w:sz w:val="22"/>
                <w:szCs w:val="22"/>
              </w:rPr>
            </w:pPr>
          </w:p>
          <w:p w14:paraId="10820C24" w14:textId="77777777" w:rsidR="00772BFD" w:rsidRDefault="00772BFD"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 xml:space="preserve">Hand sanitiser should be available during the service.  </w:t>
            </w:r>
          </w:p>
          <w:p w14:paraId="42303D4C" w14:textId="4AF980F1" w:rsidR="00772BFD" w:rsidRDefault="00772BFD" w:rsidP="00C16D40">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3D19C94F" w14:textId="77777777" w:rsidR="00B9748B" w:rsidRDefault="00B9748B" w:rsidP="00F41026">
            <w:pPr>
              <w:pStyle w:val="Default"/>
              <w:keepNext/>
              <w:keepLines/>
              <w:rPr>
                <w:rFonts w:asciiTheme="minorHAnsi" w:hAnsiTheme="minorHAnsi" w:cstheme="minorHAnsi"/>
                <w:b/>
                <w:bCs/>
                <w:sz w:val="22"/>
                <w:szCs w:val="22"/>
              </w:rPr>
            </w:pPr>
          </w:p>
          <w:p w14:paraId="15F74B27" w14:textId="77777777" w:rsidR="00DD7A75" w:rsidRDefault="00DD7A75" w:rsidP="00F41026">
            <w:pPr>
              <w:pStyle w:val="Default"/>
              <w:keepNext/>
              <w:keepLines/>
              <w:rPr>
                <w:rFonts w:asciiTheme="minorHAnsi" w:hAnsiTheme="minorHAnsi" w:cstheme="minorHAnsi"/>
                <w:b/>
                <w:bCs/>
                <w:sz w:val="22"/>
                <w:szCs w:val="22"/>
              </w:rPr>
            </w:pPr>
          </w:p>
          <w:p w14:paraId="7B658712" w14:textId="77777777" w:rsidR="00DD7A75" w:rsidRDefault="00DD7A75" w:rsidP="00F41026">
            <w:pPr>
              <w:pStyle w:val="Default"/>
              <w:keepNext/>
              <w:keepLines/>
              <w:rPr>
                <w:rFonts w:asciiTheme="minorHAnsi" w:hAnsiTheme="minorHAnsi" w:cstheme="minorHAnsi"/>
                <w:b/>
                <w:bCs/>
                <w:sz w:val="22"/>
                <w:szCs w:val="22"/>
              </w:rPr>
            </w:pPr>
          </w:p>
          <w:p w14:paraId="54887552" w14:textId="77777777" w:rsidR="00DD7A75" w:rsidRDefault="00DD7A75" w:rsidP="00F41026">
            <w:pPr>
              <w:pStyle w:val="Default"/>
              <w:keepNext/>
              <w:keepLines/>
              <w:rPr>
                <w:rFonts w:asciiTheme="minorHAnsi" w:hAnsiTheme="minorHAnsi" w:cstheme="minorHAnsi"/>
                <w:b/>
                <w:bCs/>
                <w:sz w:val="22"/>
                <w:szCs w:val="22"/>
              </w:rPr>
            </w:pPr>
          </w:p>
          <w:p w14:paraId="4FAC6E77" w14:textId="00FBBCD9" w:rsidR="00DD7A75" w:rsidRDefault="00DD7A75"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516AD9D" w14:textId="1C7CC8A5" w:rsidR="00B9748B" w:rsidRDefault="00DD7A75"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LB</w:t>
            </w:r>
          </w:p>
        </w:tc>
        <w:tc>
          <w:tcPr>
            <w:tcW w:w="0" w:type="auto"/>
            <w:tcBorders>
              <w:top w:val="single" w:sz="4" w:space="0" w:color="auto"/>
              <w:left w:val="single" w:sz="4" w:space="0" w:color="auto"/>
              <w:bottom w:val="single" w:sz="4" w:space="0" w:color="auto"/>
              <w:right w:val="single" w:sz="4" w:space="0" w:color="auto"/>
            </w:tcBorders>
          </w:tcPr>
          <w:p w14:paraId="720F2677" w14:textId="77777777" w:rsidR="00B9748B" w:rsidRDefault="00B9748B" w:rsidP="00F41026">
            <w:pPr>
              <w:pStyle w:val="Default"/>
              <w:keepNext/>
              <w:keepLines/>
              <w:rPr>
                <w:rFonts w:asciiTheme="minorHAnsi" w:hAnsiTheme="minorHAnsi" w:cstheme="minorHAnsi"/>
                <w:b/>
                <w:bCs/>
                <w:sz w:val="22"/>
                <w:szCs w:val="22"/>
              </w:rPr>
            </w:pPr>
          </w:p>
        </w:tc>
      </w:tr>
      <w:tr w:rsidR="00DD7A75" w14:paraId="2D05886F"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514D7063" w14:textId="59C2723E"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Accessing the building</w:t>
            </w:r>
          </w:p>
        </w:tc>
        <w:tc>
          <w:tcPr>
            <w:tcW w:w="0" w:type="auto"/>
            <w:tcBorders>
              <w:top w:val="single" w:sz="4" w:space="0" w:color="auto"/>
              <w:left w:val="single" w:sz="4" w:space="0" w:color="auto"/>
              <w:bottom w:val="single" w:sz="4" w:space="0" w:color="auto"/>
              <w:right w:val="single" w:sz="4" w:space="0" w:color="auto"/>
            </w:tcBorders>
          </w:tcPr>
          <w:p w14:paraId="5088DAF4" w14:textId="3D7C80F7" w:rsidR="00772BFD" w:rsidRDefault="00772BFD"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 xml:space="preserve">Families should access the building via the main (pushchair accessible) door, which will be propped open.  </w:t>
            </w:r>
          </w:p>
          <w:p w14:paraId="6C6C6163" w14:textId="77777777" w:rsidR="00C16D40" w:rsidRDefault="00C16D40" w:rsidP="00F41026">
            <w:pPr>
              <w:pStyle w:val="Default"/>
              <w:keepNext/>
              <w:keepLines/>
              <w:rPr>
                <w:rFonts w:asciiTheme="minorHAnsi" w:hAnsiTheme="minorHAnsi" w:cstheme="minorHAnsi"/>
                <w:b/>
                <w:bCs/>
                <w:sz w:val="22"/>
                <w:szCs w:val="22"/>
              </w:rPr>
            </w:pPr>
          </w:p>
          <w:p w14:paraId="57087597" w14:textId="77777777"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Doors should be kept closed once children are inside in case any should make a run for it.</w:t>
            </w:r>
          </w:p>
          <w:p w14:paraId="1D6D47D5" w14:textId="77777777" w:rsidR="00772BFD" w:rsidRDefault="00772BFD" w:rsidP="00F41026">
            <w:pPr>
              <w:pStyle w:val="Default"/>
              <w:keepNext/>
              <w:keepLines/>
              <w:rPr>
                <w:rFonts w:asciiTheme="minorHAnsi" w:hAnsiTheme="minorHAnsi" w:cstheme="minorHAnsi"/>
                <w:b/>
                <w:bCs/>
                <w:sz w:val="22"/>
                <w:szCs w:val="22"/>
              </w:rPr>
            </w:pPr>
          </w:p>
          <w:p w14:paraId="22DD5DDC" w14:textId="3D0BBDAB" w:rsidR="00772BFD" w:rsidRDefault="00772BFD"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At the end of the session, families should collect their pushchairs and leave via the main door – this will be propped open.</w:t>
            </w:r>
          </w:p>
        </w:tc>
        <w:tc>
          <w:tcPr>
            <w:tcW w:w="0" w:type="auto"/>
            <w:tcBorders>
              <w:top w:val="single" w:sz="4" w:space="0" w:color="auto"/>
              <w:left w:val="single" w:sz="4" w:space="0" w:color="auto"/>
              <w:bottom w:val="single" w:sz="4" w:space="0" w:color="auto"/>
              <w:right w:val="single" w:sz="4" w:space="0" w:color="auto"/>
            </w:tcBorders>
          </w:tcPr>
          <w:p w14:paraId="19A1133C" w14:textId="77777777" w:rsidR="00B9748B" w:rsidRDefault="00B9748B" w:rsidP="00F41026">
            <w:pPr>
              <w:pStyle w:val="Default"/>
              <w:keepNext/>
              <w:keepLines/>
              <w:rPr>
                <w:rFonts w:asciiTheme="minorHAnsi" w:hAnsiTheme="minorHAnsi" w:cstheme="minorHAnsi"/>
                <w:b/>
                <w:bCs/>
                <w:sz w:val="22"/>
                <w:szCs w:val="22"/>
              </w:rPr>
            </w:pPr>
          </w:p>
          <w:p w14:paraId="64D123AA" w14:textId="77777777" w:rsidR="00DD7A75" w:rsidRDefault="00DD7A75" w:rsidP="00F41026">
            <w:pPr>
              <w:pStyle w:val="Default"/>
              <w:keepNext/>
              <w:keepLines/>
              <w:rPr>
                <w:rFonts w:asciiTheme="minorHAnsi" w:hAnsiTheme="minorHAnsi" w:cstheme="minorHAnsi"/>
                <w:b/>
                <w:bCs/>
                <w:sz w:val="22"/>
                <w:szCs w:val="22"/>
              </w:rPr>
            </w:pPr>
          </w:p>
          <w:p w14:paraId="579DBC86" w14:textId="77777777" w:rsidR="00DD7A75" w:rsidRDefault="00DD7A75" w:rsidP="00F41026">
            <w:pPr>
              <w:pStyle w:val="Default"/>
              <w:keepNext/>
              <w:keepLines/>
              <w:rPr>
                <w:rFonts w:asciiTheme="minorHAnsi" w:hAnsiTheme="minorHAnsi" w:cstheme="minorHAnsi"/>
                <w:b/>
                <w:bCs/>
                <w:sz w:val="22"/>
                <w:szCs w:val="22"/>
              </w:rPr>
            </w:pPr>
          </w:p>
          <w:p w14:paraId="5ED2F22C" w14:textId="77777777" w:rsidR="00DD7A75" w:rsidRDefault="00DD7A75" w:rsidP="00F41026">
            <w:pPr>
              <w:pStyle w:val="Default"/>
              <w:keepNext/>
              <w:keepLines/>
              <w:rPr>
                <w:rFonts w:asciiTheme="minorHAnsi" w:hAnsiTheme="minorHAnsi" w:cstheme="minorHAnsi"/>
                <w:b/>
                <w:bCs/>
                <w:sz w:val="22"/>
                <w:szCs w:val="22"/>
              </w:rPr>
            </w:pPr>
          </w:p>
          <w:p w14:paraId="15885A15" w14:textId="77777777" w:rsidR="00DD7A75" w:rsidRDefault="00DD7A75" w:rsidP="00F41026">
            <w:pPr>
              <w:pStyle w:val="Default"/>
              <w:keepNext/>
              <w:keepLines/>
              <w:rPr>
                <w:rFonts w:asciiTheme="minorHAnsi" w:hAnsiTheme="minorHAnsi" w:cstheme="minorHAnsi"/>
                <w:b/>
                <w:bCs/>
                <w:sz w:val="22"/>
                <w:szCs w:val="22"/>
              </w:rPr>
            </w:pPr>
          </w:p>
          <w:p w14:paraId="02D4191F" w14:textId="77777777" w:rsidR="00DD7A75" w:rsidRDefault="00DD7A75" w:rsidP="00F41026">
            <w:pPr>
              <w:pStyle w:val="Default"/>
              <w:keepNext/>
              <w:keepLines/>
              <w:rPr>
                <w:rFonts w:asciiTheme="minorHAnsi" w:hAnsiTheme="minorHAnsi" w:cstheme="minorHAnsi"/>
                <w:b/>
                <w:bCs/>
                <w:sz w:val="22"/>
                <w:szCs w:val="22"/>
              </w:rPr>
            </w:pPr>
          </w:p>
          <w:p w14:paraId="7AA23066" w14:textId="77777777" w:rsidR="00DD7A75" w:rsidRDefault="00DD7A75" w:rsidP="00F41026">
            <w:pPr>
              <w:pStyle w:val="Default"/>
              <w:keepNext/>
              <w:keepLines/>
              <w:rPr>
                <w:rFonts w:asciiTheme="minorHAnsi" w:hAnsiTheme="minorHAnsi" w:cstheme="minorHAnsi"/>
                <w:b/>
                <w:bCs/>
                <w:sz w:val="22"/>
                <w:szCs w:val="22"/>
              </w:rPr>
            </w:pPr>
          </w:p>
          <w:p w14:paraId="216676DF" w14:textId="14E1151E" w:rsidR="00DD7A75" w:rsidRDefault="00DD7A75"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2EB1A75" w14:textId="31913189" w:rsidR="00B9748B" w:rsidRDefault="00DD7A75"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Appropriate signage displayed (LB)</w:t>
            </w:r>
          </w:p>
        </w:tc>
        <w:tc>
          <w:tcPr>
            <w:tcW w:w="0" w:type="auto"/>
            <w:tcBorders>
              <w:top w:val="single" w:sz="4" w:space="0" w:color="auto"/>
              <w:left w:val="single" w:sz="4" w:space="0" w:color="auto"/>
              <w:bottom w:val="single" w:sz="4" w:space="0" w:color="auto"/>
              <w:right w:val="single" w:sz="4" w:space="0" w:color="auto"/>
            </w:tcBorders>
          </w:tcPr>
          <w:p w14:paraId="4062E55A" w14:textId="77777777" w:rsidR="00B9748B" w:rsidRDefault="00B9748B" w:rsidP="00F41026">
            <w:pPr>
              <w:pStyle w:val="Default"/>
              <w:keepNext/>
              <w:keepLines/>
              <w:rPr>
                <w:rFonts w:asciiTheme="minorHAnsi" w:hAnsiTheme="minorHAnsi" w:cstheme="minorHAnsi"/>
                <w:b/>
                <w:bCs/>
                <w:sz w:val="22"/>
                <w:szCs w:val="22"/>
              </w:rPr>
            </w:pPr>
          </w:p>
        </w:tc>
      </w:tr>
      <w:tr w:rsidR="00DD7A75" w14:paraId="44C8B99F"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046B6CC4" w14:textId="75AFB3FE"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lastRenderedPageBreak/>
              <w:t>Advertising, booking, registration and  communication</w:t>
            </w:r>
          </w:p>
        </w:tc>
        <w:tc>
          <w:tcPr>
            <w:tcW w:w="0" w:type="auto"/>
            <w:tcBorders>
              <w:top w:val="single" w:sz="4" w:space="0" w:color="auto"/>
              <w:left w:val="single" w:sz="4" w:space="0" w:color="auto"/>
              <w:bottom w:val="single" w:sz="4" w:space="0" w:color="auto"/>
              <w:right w:val="single" w:sz="4" w:space="0" w:color="auto"/>
            </w:tcBorders>
          </w:tcPr>
          <w:p w14:paraId="6DF37D48" w14:textId="6C141F84" w:rsidR="00B9748B" w:rsidRDefault="00C16D40"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On arrival, families should fill in the</w:t>
            </w:r>
            <w:r w:rsidR="00A33D72">
              <w:rPr>
                <w:rFonts w:asciiTheme="minorHAnsi" w:hAnsiTheme="minorHAnsi" w:cstheme="minorHAnsi"/>
                <w:b/>
                <w:bCs/>
                <w:sz w:val="22"/>
                <w:szCs w:val="22"/>
              </w:rPr>
              <w:t xml:space="preserve"> registration form </w:t>
            </w:r>
            <w:r>
              <w:rPr>
                <w:rFonts w:asciiTheme="minorHAnsi" w:hAnsiTheme="minorHAnsi" w:cstheme="minorHAnsi"/>
                <w:b/>
                <w:bCs/>
                <w:sz w:val="22"/>
                <w:szCs w:val="22"/>
              </w:rPr>
              <w:t>with contact details and contact consent.</w:t>
            </w:r>
          </w:p>
          <w:p w14:paraId="1FAFAD64" w14:textId="77777777" w:rsidR="00A33D72" w:rsidRDefault="00A33D72" w:rsidP="00F41026">
            <w:pPr>
              <w:pStyle w:val="Default"/>
              <w:keepNext/>
              <w:keepLines/>
              <w:rPr>
                <w:rFonts w:asciiTheme="minorHAnsi" w:hAnsiTheme="minorHAnsi" w:cstheme="minorHAnsi"/>
                <w:b/>
                <w:bCs/>
                <w:sz w:val="22"/>
                <w:szCs w:val="22"/>
              </w:rPr>
            </w:pPr>
          </w:p>
          <w:p w14:paraId="557BDECE" w14:textId="593AD294" w:rsidR="00A33D72" w:rsidRDefault="00A33D7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At all subsequent sessions families asked if there are any changes to the registration form.</w:t>
            </w:r>
          </w:p>
          <w:p w14:paraId="40AD4EE8" w14:textId="77777777" w:rsidR="00DD7A75" w:rsidRDefault="00DD7A75" w:rsidP="00F41026">
            <w:pPr>
              <w:pStyle w:val="Default"/>
              <w:keepNext/>
              <w:keepLines/>
              <w:rPr>
                <w:rFonts w:asciiTheme="minorHAnsi" w:hAnsiTheme="minorHAnsi" w:cstheme="minorHAnsi"/>
                <w:b/>
                <w:bCs/>
                <w:sz w:val="22"/>
                <w:szCs w:val="22"/>
              </w:rPr>
            </w:pPr>
          </w:p>
          <w:p w14:paraId="283858B9" w14:textId="4B48ACEA" w:rsidR="00A33D72" w:rsidRDefault="00A33D7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This RA and a ‘what to expect’ document to be available when the service is advertised.</w:t>
            </w:r>
          </w:p>
        </w:tc>
        <w:tc>
          <w:tcPr>
            <w:tcW w:w="0" w:type="auto"/>
            <w:tcBorders>
              <w:top w:val="single" w:sz="4" w:space="0" w:color="auto"/>
              <w:left w:val="single" w:sz="4" w:space="0" w:color="auto"/>
              <w:bottom w:val="single" w:sz="4" w:space="0" w:color="auto"/>
              <w:right w:val="single" w:sz="4" w:space="0" w:color="auto"/>
            </w:tcBorders>
          </w:tcPr>
          <w:p w14:paraId="14B0808D" w14:textId="3CAD280D" w:rsidR="00B9748B" w:rsidRDefault="00DD7A75"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LB to produce registration form</w:t>
            </w:r>
          </w:p>
        </w:tc>
        <w:tc>
          <w:tcPr>
            <w:tcW w:w="0" w:type="auto"/>
            <w:tcBorders>
              <w:top w:val="single" w:sz="4" w:space="0" w:color="auto"/>
              <w:left w:val="single" w:sz="4" w:space="0" w:color="auto"/>
              <w:bottom w:val="single" w:sz="4" w:space="0" w:color="auto"/>
              <w:right w:val="single" w:sz="4" w:space="0" w:color="auto"/>
            </w:tcBorders>
          </w:tcPr>
          <w:p w14:paraId="52405329"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8C33B5B" w14:textId="77777777" w:rsidR="00B9748B" w:rsidRDefault="00B9748B" w:rsidP="00F41026">
            <w:pPr>
              <w:pStyle w:val="Default"/>
              <w:keepNext/>
              <w:keepLines/>
              <w:rPr>
                <w:rFonts w:asciiTheme="minorHAnsi" w:hAnsiTheme="minorHAnsi" w:cstheme="minorHAnsi"/>
                <w:b/>
                <w:bCs/>
                <w:sz w:val="22"/>
                <w:szCs w:val="22"/>
              </w:rPr>
            </w:pPr>
          </w:p>
        </w:tc>
      </w:tr>
      <w:tr w:rsidR="00DD7A75" w14:paraId="2A371A52"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42641D71" w14:textId="443101B8" w:rsidR="00C16D40" w:rsidRDefault="00C16D40"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Movement</w:t>
            </w:r>
          </w:p>
          <w:p w14:paraId="0497DBE4" w14:textId="464E3C17"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Use of toys and props</w:t>
            </w:r>
          </w:p>
        </w:tc>
        <w:tc>
          <w:tcPr>
            <w:tcW w:w="0" w:type="auto"/>
            <w:tcBorders>
              <w:top w:val="single" w:sz="4" w:space="0" w:color="auto"/>
              <w:left w:val="single" w:sz="4" w:space="0" w:color="auto"/>
              <w:bottom w:val="single" w:sz="4" w:space="0" w:color="auto"/>
              <w:right w:val="single" w:sz="4" w:space="0" w:color="auto"/>
            </w:tcBorders>
          </w:tcPr>
          <w:p w14:paraId="295286C3" w14:textId="0FAAD5BC" w:rsidR="00C16D40" w:rsidRDefault="00C16D40"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Adults will be encouraged to sit at a distance from one another.  Children will be permitted to mix and explore.  Shared toys and props will be available throughout the service, but parents can bring their own toys if they prefer the children not to use shared toys.</w:t>
            </w:r>
          </w:p>
          <w:p w14:paraId="27D64A84" w14:textId="62F56CCA" w:rsidR="00C16D40" w:rsidRDefault="00C16D40" w:rsidP="00F41026">
            <w:pPr>
              <w:pStyle w:val="Default"/>
              <w:keepNext/>
              <w:keepLines/>
              <w:rPr>
                <w:rFonts w:asciiTheme="minorHAnsi" w:hAnsiTheme="minorHAnsi" w:cstheme="minorHAnsi"/>
                <w:b/>
                <w:bCs/>
                <w:sz w:val="22"/>
                <w:szCs w:val="22"/>
              </w:rPr>
            </w:pPr>
          </w:p>
          <w:p w14:paraId="7C5B5C1E" w14:textId="22FCAB2C" w:rsidR="00C16D40" w:rsidRDefault="00C16D40"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Toys and props will be cleaned and/or quarantined after each service.</w:t>
            </w:r>
          </w:p>
          <w:p w14:paraId="50DB7086" w14:textId="23A591A9" w:rsidR="00A33D72" w:rsidRDefault="00A33D72" w:rsidP="00C16D40">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D78B573"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6AD5BE6A"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4F6C6D8" w14:textId="77777777" w:rsidR="00B9748B" w:rsidRDefault="00B9748B" w:rsidP="00F41026">
            <w:pPr>
              <w:pStyle w:val="Default"/>
              <w:keepNext/>
              <w:keepLines/>
              <w:rPr>
                <w:rFonts w:asciiTheme="minorHAnsi" w:hAnsiTheme="minorHAnsi" w:cstheme="minorHAnsi"/>
                <w:b/>
                <w:bCs/>
                <w:sz w:val="22"/>
                <w:szCs w:val="22"/>
              </w:rPr>
            </w:pPr>
          </w:p>
        </w:tc>
      </w:tr>
      <w:tr w:rsidR="00DD7A75" w14:paraId="1EB587E6"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46A9AEFA" w14:textId="15EECC06"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Singing and storytelling</w:t>
            </w:r>
          </w:p>
        </w:tc>
        <w:tc>
          <w:tcPr>
            <w:tcW w:w="0" w:type="auto"/>
            <w:tcBorders>
              <w:top w:val="single" w:sz="4" w:space="0" w:color="auto"/>
              <w:left w:val="single" w:sz="4" w:space="0" w:color="auto"/>
              <w:bottom w:val="single" w:sz="4" w:space="0" w:color="auto"/>
              <w:right w:val="single" w:sz="4" w:space="0" w:color="auto"/>
            </w:tcBorders>
          </w:tcPr>
          <w:p w14:paraId="76AA96C4" w14:textId="4D8041E2" w:rsidR="00A33D72" w:rsidRDefault="00821A59"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Adults and children will be encouraged to join in singing and actions.  There is no requirement to wear a face covering, but adults are free to if they prefer.</w:t>
            </w:r>
          </w:p>
        </w:tc>
        <w:tc>
          <w:tcPr>
            <w:tcW w:w="0" w:type="auto"/>
            <w:tcBorders>
              <w:top w:val="single" w:sz="4" w:space="0" w:color="auto"/>
              <w:left w:val="single" w:sz="4" w:space="0" w:color="auto"/>
              <w:bottom w:val="single" w:sz="4" w:space="0" w:color="auto"/>
              <w:right w:val="single" w:sz="4" w:space="0" w:color="auto"/>
            </w:tcBorders>
          </w:tcPr>
          <w:p w14:paraId="0966D744"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95CFB22"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F1B205F" w14:textId="77777777" w:rsidR="00B9748B" w:rsidRDefault="00B9748B" w:rsidP="00F41026">
            <w:pPr>
              <w:pStyle w:val="Default"/>
              <w:keepNext/>
              <w:keepLines/>
              <w:rPr>
                <w:rFonts w:asciiTheme="minorHAnsi" w:hAnsiTheme="minorHAnsi" w:cstheme="minorHAnsi"/>
                <w:b/>
                <w:bCs/>
                <w:sz w:val="22"/>
                <w:szCs w:val="22"/>
              </w:rPr>
            </w:pPr>
          </w:p>
        </w:tc>
      </w:tr>
      <w:tr w:rsidR="00DD7A75" w14:paraId="726A2372"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5438B39A" w14:textId="3AA4074A" w:rsidR="00B9748B" w:rsidRDefault="00821A59"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Free play</w:t>
            </w:r>
          </w:p>
        </w:tc>
        <w:tc>
          <w:tcPr>
            <w:tcW w:w="0" w:type="auto"/>
            <w:tcBorders>
              <w:top w:val="single" w:sz="4" w:space="0" w:color="auto"/>
              <w:left w:val="single" w:sz="4" w:space="0" w:color="auto"/>
              <w:bottom w:val="single" w:sz="4" w:space="0" w:color="auto"/>
              <w:right w:val="single" w:sz="4" w:space="0" w:color="auto"/>
            </w:tcBorders>
          </w:tcPr>
          <w:p w14:paraId="2B3A239E" w14:textId="1CA27CF1" w:rsidR="00B9748B" w:rsidRDefault="00821A59"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Following the service, toys will be available for free play. Antibac wipes will be available if parents prefer to clean toys before their child uses them.</w:t>
            </w:r>
          </w:p>
          <w:p w14:paraId="5D37B7F3" w14:textId="77777777" w:rsidR="00A33D72" w:rsidRDefault="00A33D72" w:rsidP="00F41026">
            <w:pPr>
              <w:pStyle w:val="Default"/>
              <w:keepNext/>
              <w:keepLines/>
              <w:rPr>
                <w:rFonts w:asciiTheme="minorHAnsi" w:hAnsiTheme="minorHAnsi" w:cstheme="minorHAnsi"/>
                <w:b/>
                <w:bCs/>
                <w:sz w:val="22"/>
                <w:szCs w:val="22"/>
              </w:rPr>
            </w:pPr>
          </w:p>
          <w:p w14:paraId="740B3CFA" w14:textId="3DFB1209" w:rsidR="00A33D72" w:rsidRDefault="00A33D7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If ride-on toys are used, they must be cleaned with antibac wipes after each child.  Children may bring their own toys, but these should not be shared.</w:t>
            </w:r>
            <w:r w:rsidR="00DC218A">
              <w:rPr>
                <w:rFonts w:asciiTheme="minorHAnsi" w:hAnsiTheme="minorHAnsi" w:cstheme="minorHAnsi"/>
                <w:b/>
                <w:bCs/>
                <w:sz w:val="22"/>
                <w:szCs w:val="22"/>
              </w:rPr>
              <w:t xml:space="preserve">  </w:t>
            </w:r>
            <w:r w:rsidR="00821A59">
              <w:rPr>
                <w:rFonts w:asciiTheme="minorHAnsi" w:hAnsiTheme="minorHAnsi" w:cstheme="minorHAnsi"/>
                <w:b/>
                <w:bCs/>
                <w:sz w:val="22"/>
                <w:szCs w:val="22"/>
              </w:rPr>
              <w:t xml:space="preserve"> Church toys will be quarantined after use.</w:t>
            </w:r>
          </w:p>
          <w:p w14:paraId="1E4F0BDD" w14:textId="51852BB8" w:rsidR="00A33D72" w:rsidRDefault="00A33D72" w:rsidP="00821A59">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13925792" w14:textId="77777777" w:rsidR="00B9748B" w:rsidRDefault="00B9748B" w:rsidP="00F41026">
            <w:pPr>
              <w:pStyle w:val="Default"/>
              <w:keepNext/>
              <w:keepLines/>
              <w:rPr>
                <w:rFonts w:asciiTheme="minorHAnsi" w:hAnsiTheme="minorHAnsi" w:cstheme="minorHAnsi"/>
                <w:b/>
                <w:bCs/>
                <w:sz w:val="22"/>
                <w:szCs w:val="22"/>
              </w:rPr>
            </w:pPr>
          </w:p>
          <w:p w14:paraId="6B001EA8" w14:textId="77777777" w:rsidR="00DD7A75" w:rsidRDefault="00DD7A75" w:rsidP="00F41026">
            <w:pPr>
              <w:pStyle w:val="Default"/>
              <w:keepNext/>
              <w:keepLines/>
              <w:rPr>
                <w:rFonts w:asciiTheme="minorHAnsi" w:hAnsiTheme="minorHAnsi" w:cstheme="minorHAnsi"/>
                <w:b/>
                <w:bCs/>
                <w:sz w:val="22"/>
                <w:szCs w:val="22"/>
              </w:rPr>
            </w:pPr>
          </w:p>
          <w:p w14:paraId="1A5EDEE5" w14:textId="77777777" w:rsidR="00DD7A75" w:rsidRDefault="00DD7A75" w:rsidP="00F41026">
            <w:pPr>
              <w:pStyle w:val="Default"/>
              <w:keepNext/>
              <w:keepLines/>
              <w:rPr>
                <w:rFonts w:asciiTheme="minorHAnsi" w:hAnsiTheme="minorHAnsi" w:cstheme="minorHAnsi"/>
                <w:b/>
                <w:bCs/>
                <w:sz w:val="22"/>
                <w:szCs w:val="22"/>
              </w:rPr>
            </w:pPr>
          </w:p>
          <w:p w14:paraId="1330694E" w14:textId="77777777" w:rsidR="00DD7A75" w:rsidRDefault="00DD7A75" w:rsidP="00F41026">
            <w:pPr>
              <w:pStyle w:val="Default"/>
              <w:keepNext/>
              <w:keepLines/>
              <w:rPr>
                <w:rFonts w:asciiTheme="minorHAnsi" w:hAnsiTheme="minorHAnsi" w:cstheme="minorHAnsi"/>
                <w:b/>
                <w:bCs/>
                <w:sz w:val="22"/>
                <w:szCs w:val="22"/>
              </w:rPr>
            </w:pPr>
          </w:p>
          <w:p w14:paraId="5986ECDC" w14:textId="3933CC46" w:rsidR="00DD7A75" w:rsidRDefault="00DD7A75"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8398A04"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27089FA" w14:textId="77777777" w:rsidR="00B9748B" w:rsidRDefault="00B9748B" w:rsidP="00F41026">
            <w:pPr>
              <w:pStyle w:val="Default"/>
              <w:keepNext/>
              <w:keepLines/>
              <w:rPr>
                <w:rFonts w:asciiTheme="minorHAnsi" w:hAnsiTheme="minorHAnsi" w:cstheme="minorHAnsi"/>
                <w:b/>
                <w:bCs/>
                <w:sz w:val="22"/>
                <w:szCs w:val="22"/>
              </w:rPr>
            </w:pPr>
          </w:p>
        </w:tc>
      </w:tr>
      <w:tr w:rsidR="00DD7A75" w14:paraId="5AB12364"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2DC27698" w14:textId="7AC24BA3"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Refreshments</w:t>
            </w:r>
          </w:p>
        </w:tc>
        <w:tc>
          <w:tcPr>
            <w:tcW w:w="0" w:type="auto"/>
            <w:tcBorders>
              <w:top w:val="single" w:sz="4" w:space="0" w:color="auto"/>
              <w:left w:val="single" w:sz="4" w:space="0" w:color="auto"/>
              <w:bottom w:val="single" w:sz="4" w:space="0" w:color="auto"/>
              <w:right w:val="single" w:sz="4" w:space="0" w:color="auto"/>
            </w:tcBorders>
          </w:tcPr>
          <w:p w14:paraId="2828AEB0" w14:textId="68F4BFE4" w:rsidR="00821A59" w:rsidRDefault="00821A59" w:rsidP="00821A59">
            <w:pPr>
              <w:pStyle w:val="Default"/>
              <w:rPr>
                <w:rFonts w:asciiTheme="minorHAnsi" w:hAnsiTheme="minorHAnsi" w:cstheme="minorHAnsi"/>
                <w:b/>
                <w:bCs/>
                <w:sz w:val="22"/>
                <w:szCs w:val="22"/>
              </w:rPr>
            </w:pPr>
            <w:r w:rsidRPr="00821A59">
              <w:rPr>
                <w:rFonts w:asciiTheme="minorHAnsi" w:hAnsiTheme="minorHAnsi" w:cstheme="minorHAnsi"/>
                <w:b/>
                <w:bCs/>
                <w:sz w:val="22"/>
                <w:szCs w:val="22"/>
              </w:rPr>
              <w:t>These may be served indoors</w:t>
            </w:r>
            <w:r>
              <w:rPr>
                <w:rFonts w:asciiTheme="minorHAnsi" w:hAnsiTheme="minorHAnsi" w:cstheme="minorHAnsi"/>
                <w:b/>
                <w:bCs/>
                <w:sz w:val="22"/>
                <w:szCs w:val="22"/>
              </w:rPr>
              <w:t>.  Disposable crockery is preferable.</w:t>
            </w:r>
            <w:r w:rsidRPr="00821A59">
              <w:rPr>
                <w:rFonts w:asciiTheme="minorHAnsi" w:hAnsiTheme="minorHAnsi" w:cstheme="minorHAnsi"/>
                <w:b/>
                <w:bCs/>
                <w:sz w:val="22"/>
                <w:szCs w:val="22"/>
              </w:rPr>
              <w:t xml:space="preserve"> </w:t>
            </w:r>
            <w:r>
              <w:rPr>
                <w:rFonts w:asciiTheme="minorHAnsi" w:hAnsiTheme="minorHAnsi" w:cstheme="minorHAnsi"/>
                <w:b/>
                <w:bCs/>
                <w:sz w:val="22"/>
                <w:szCs w:val="22"/>
              </w:rPr>
              <w:t>W</w:t>
            </w:r>
            <w:r w:rsidRPr="00821A59">
              <w:rPr>
                <w:rFonts w:asciiTheme="minorHAnsi" w:hAnsiTheme="minorHAnsi" w:cstheme="minorHAnsi"/>
                <w:b/>
                <w:bCs/>
                <w:sz w:val="22"/>
                <w:szCs w:val="22"/>
              </w:rPr>
              <w:t xml:space="preserve">ashing-up volunteers to be offered face coverings and gloves to </w:t>
            </w:r>
            <w:r>
              <w:rPr>
                <w:rFonts w:asciiTheme="minorHAnsi" w:hAnsiTheme="minorHAnsi" w:cstheme="minorHAnsi"/>
                <w:b/>
                <w:bCs/>
                <w:sz w:val="22"/>
                <w:szCs w:val="22"/>
              </w:rPr>
              <w:t>clear/</w:t>
            </w:r>
            <w:r w:rsidRPr="00821A59">
              <w:rPr>
                <w:rFonts w:asciiTheme="minorHAnsi" w:hAnsiTheme="minorHAnsi" w:cstheme="minorHAnsi"/>
                <w:b/>
                <w:bCs/>
                <w:sz w:val="22"/>
                <w:szCs w:val="22"/>
              </w:rPr>
              <w:t>wash up used crockery.</w:t>
            </w:r>
          </w:p>
          <w:p w14:paraId="10728B09" w14:textId="154C9FC1" w:rsidR="00821A59" w:rsidRDefault="00821A59" w:rsidP="00821A59">
            <w:pPr>
              <w:pStyle w:val="Default"/>
              <w:rPr>
                <w:rFonts w:asciiTheme="minorHAnsi" w:hAnsiTheme="minorHAnsi" w:cstheme="minorHAnsi"/>
                <w:b/>
                <w:bCs/>
                <w:sz w:val="22"/>
                <w:szCs w:val="22"/>
              </w:rPr>
            </w:pPr>
          </w:p>
          <w:p w14:paraId="140BB9A6" w14:textId="77777777" w:rsidR="00821A59" w:rsidRPr="00821A59" w:rsidRDefault="00821A59" w:rsidP="00821A59">
            <w:pPr>
              <w:pStyle w:val="Default"/>
              <w:rPr>
                <w:rFonts w:asciiTheme="minorHAnsi" w:hAnsiTheme="minorHAnsi" w:cstheme="minorHAnsi"/>
                <w:b/>
                <w:bCs/>
                <w:sz w:val="22"/>
                <w:szCs w:val="22"/>
              </w:rPr>
            </w:pPr>
            <w:r w:rsidRPr="00821A59">
              <w:rPr>
                <w:rFonts w:asciiTheme="minorHAnsi" w:hAnsiTheme="minorHAnsi" w:cstheme="minorHAnsi"/>
                <w:b/>
                <w:bCs/>
                <w:sz w:val="22"/>
                <w:szCs w:val="22"/>
              </w:rPr>
              <w:t>Use a queue system to minimise crowding.  Have clear volunteer roles (eg one person pours tea/coffee, another adds milk).  If spoons are used for stirring, one per person then put immediately into another dish for washing.</w:t>
            </w:r>
          </w:p>
          <w:p w14:paraId="20DDD479" w14:textId="77777777" w:rsidR="00821A59" w:rsidRPr="00821A59" w:rsidRDefault="00821A59" w:rsidP="00821A59">
            <w:pPr>
              <w:pStyle w:val="Default"/>
              <w:rPr>
                <w:rFonts w:asciiTheme="minorHAnsi" w:hAnsiTheme="minorHAnsi" w:cstheme="minorHAnsi"/>
                <w:b/>
                <w:bCs/>
                <w:sz w:val="22"/>
                <w:szCs w:val="22"/>
              </w:rPr>
            </w:pPr>
          </w:p>
          <w:p w14:paraId="37996D88" w14:textId="6B65ADE4" w:rsidR="00821A59" w:rsidRPr="00821A59" w:rsidRDefault="00821A59" w:rsidP="00821A59">
            <w:pPr>
              <w:pStyle w:val="Default"/>
              <w:rPr>
                <w:rFonts w:asciiTheme="minorHAnsi" w:hAnsiTheme="minorHAnsi" w:cstheme="minorHAnsi"/>
                <w:b/>
                <w:bCs/>
                <w:sz w:val="22"/>
                <w:szCs w:val="22"/>
              </w:rPr>
            </w:pPr>
            <w:r w:rsidRPr="00821A59">
              <w:rPr>
                <w:rFonts w:asciiTheme="minorHAnsi" w:hAnsiTheme="minorHAnsi" w:cstheme="minorHAnsi"/>
                <w:b/>
                <w:bCs/>
                <w:sz w:val="22"/>
                <w:szCs w:val="22"/>
              </w:rPr>
              <w:t>Use wrapped snacks where possible.  If not possible, consider covering food with a paper cloth until required, and use tongs to serve.</w:t>
            </w:r>
          </w:p>
          <w:p w14:paraId="2865CBB2" w14:textId="77777777" w:rsidR="00821A59" w:rsidRDefault="00821A59" w:rsidP="00F41026">
            <w:pPr>
              <w:pStyle w:val="Default"/>
              <w:keepNext/>
              <w:keepLines/>
              <w:rPr>
                <w:rFonts w:asciiTheme="minorHAnsi" w:hAnsiTheme="minorHAnsi" w:cstheme="minorHAnsi"/>
                <w:b/>
                <w:bCs/>
                <w:sz w:val="22"/>
                <w:szCs w:val="22"/>
              </w:rPr>
            </w:pPr>
          </w:p>
          <w:p w14:paraId="4C97F23D" w14:textId="03ECA440" w:rsidR="00B9748B" w:rsidRDefault="00A33D7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Families are welcome to bring their own refreshments</w:t>
            </w:r>
            <w:r w:rsidR="00821A59">
              <w:rPr>
                <w:rFonts w:asciiTheme="minorHAnsi" w:hAnsiTheme="minorHAnsi" w:cstheme="minorHAnsi"/>
                <w:b/>
                <w:bCs/>
                <w:sz w:val="22"/>
                <w:szCs w:val="22"/>
              </w:rPr>
              <w:t xml:space="preserve"> if they prefer</w:t>
            </w:r>
            <w:r>
              <w:rPr>
                <w:rFonts w:asciiTheme="minorHAnsi" w:hAnsiTheme="minorHAnsi" w:cstheme="minorHAnsi"/>
                <w:b/>
                <w:bCs/>
                <w:sz w:val="22"/>
                <w:szCs w:val="22"/>
              </w:rPr>
              <w:t>.</w:t>
            </w:r>
          </w:p>
          <w:p w14:paraId="184C82CF" w14:textId="5A821CCE" w:rsidR="00A33D72" w:rsidRDefault="00A33D72"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4A42EDA8"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04A41130"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5341909" w14:textId="77777777" w:rsidR="00B9748B" w:rsidRDefault="00B9748B" w:rsidP="00F41026">
            <w:pPr>
              <w:pStyle w:val="Default"/>
              <w:keepNext/>
              <w:keepLines/>
              <w:rPr>
                <w:rFonts w:asciiTheme="minorHAnsi" w:hAnsiTheme="minorHAnsi" w:cstheme="minorHAnsi"/>
                <w:b/>
                <w:bCs/>
                <w:sz w:val="22"/>
                <w:szCs w:val="22"/>
              </w:rPr>
            </w:pPr>
          </w:p>
        </w:tc>
      </w:tr>
      <w:tr w:rsidR="00DD7A75" w14:paraId="1815A07A"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68E2BBE5" w14:textId="54C233C1"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Face coverings</w:t>
            </w:r>
          </w:p>
        </w:tc>
        <w:tc>
          <w:tcPr>
            <w:tcW w:w="0" w:type="auto"/>
            <w:tcBorders>
              <w:top w:val="single" w:sz="4" w:space="0" w:color="auto"/>
              <w:left w:val="single" w:sz="4" w:space="0" w:color="auto"/>
              <w:bottom w:val="single" w:sz="4" w:space="0" w:color="auto"/>
              <w:right w:val="single" w:sz="4" w:space="0" w:color="auto"/>
            </w:tcBorders>
          </w:tcPr>
          <w:p w14:paraId="5D4F3B26" w14:textId="329FD868" w:rsidR="00B9748B" w:rsidRDefault="00A33D7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 xml:space="preserve">Face coverings </w:t>
            </w:r>
            <w:r w:rsidR="00821A59">
              <w:rPr>
                <w:rFonts w:asciiTheme="minorHAnsi" w:hAnsiTheme="minorHAnsi" w:cstheme="minorHAnsi"/>
                <w:b/>
                <w:bCs/>
                <w:sz w:val="22"/>
                <w:szCs w:val="22"/>
              </w:rPr>
              <w:t>are optional for adults to wear when inside the church building.</w:t>
            </w:r>
          </w:p>
        </w:tc>
        <w:tc>
          <w:tcPr>
            <w:tcW w:w="0" w:type="auto"/>
            <w:tcBorders>
              <w:top w:val="single" w:sz="4" w:space="0" w:color="auto"/>
              <w:left w:val="single" w:sz="4" w:space="0" w:color="auto"/>
              <w:bottom w:val="single" w:sz="4" w:space="0" w:color="auto"/>
              <w:right w:val="single" w:sz="4" w:space="0" w:color="auto"/>
            </w:tcBorders>
          </w:tcPr>
          <w:p w14:paraId="439CFD6B"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8B2B8D3"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7B697760" w14:textId="77777777" w:rsidR="00B9748B" w:rsidRDefault="00B9748B" w:rsidP="00F41026">
            <w:pPr>
              <w:pStyle w:val="Default"/>
              <w:keepNext/>
              <w:keepLines/>
              <w:rPr>
                <w:rFonts w:asciiTheme="minorHAnsi" w:hAnsiTheme="minorHAnsi" w:cstheme="minorHAnsi"/>
                <w:b/>
                <w:bCs/>
                <w:sz w:val="22"/>
                <w:szCs w:val="22"/>
              </w:rPr>
            </w:pPr>
          </w:p>
        </w:tc>
      </w:tr>
      <w:tr w:rsidR="00DD7A75" w14:paraId="6AC685CD"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15E4ACB6" w14:textId="36311339"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Toilet and changing facilities</w:t>
            </w:r>
          </w:p>
        </w:tc>
        <w:tc>
          <w:tcPr>
            <w:tcW w:w="0" w:type="auto"/>
            <w:tcBorders>
              <w:top w:val="single" w:sz="4" w:space="0" w:color="auto"/>
              <w:left w:val="single" w:sz="4" w:space="0" w:color="auto"/>
              <w:bottom w:val="single" w:sz="4" w:space="0" w:color="auto"/>
              <w:right w:val="single" w:sz="4" w:space="0" w:color="auto"/>
            </w:tcBorders>
          </w:tcPr>
          <w:p w14:paraId="00C28495" w14:textId="64D889B7" w:rsidR="00B9748B" w:rsidRDefault="00BB6C9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Toilet facilities are available in the Community Hall – the Hall guidelines must be followed at all times.  Baby change facilities are also in the hall, although families with their own changing mats may change babies in their pods.</w:t>
            </w:r>
          </w:p>
        </w:tc>
        <w:tc>
          <w:tcPr>
            <w:tcW w:w="0" w:type="auto"/>
            <w:tcBorders>
              <w:top w:val="single" w:sz="4" w:space="0" w:color="auto"/>
              <w:left w:val="single" w:sz="4" w:space="0" w:color="auto"/>
              <w:bottom w:val="single" w:sz="4" w:space="0" w:color="auto"/>
              <w:right w:val="single" w:sz="4" w:space="0" w:color="auto"/>
            </w:tcBorders>
          </w:tcPr>
          <w:p w14:paraId="41650007" w14:textId="3AE2664D" w:rsidR="00B9748B" w:rsidRDefault="00DC218A"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See Community Hall RA</w:t>
            </w:r>
          </w:p>
        </w:tc>
        <w:tc>
          <w:tcPr>
            <w:tcW w:w="0" w:type="auto"/>
            <w:tcBorders>
              <w:top w:val="single" w:sz="4" w:space="0" w:color="auto"/>
              <w:left w:val="single" w:sz="4" w:space="0" w:color="auto"/>
              <w:bottom w:val="single" w:sz="4" w:space="0" w:color="auto"/>
              <w:right w:val="single" w:sz="4" w:space="0" w:color="auto"/>
            </w:tcBorders>
          </w:tcPr>
          <w:p w14:paraId="5ABED35A"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65BEFB96" w14:textId="77777777" w:rsidR="00B9748B" w:rsidRDefault="00B9748B" w:rsidP="00F41026">
            <w:pPr>
              <w:pStyle w:val="Default"/>
              <w:keepNext/>
              <w:keepLines/>
              <w:rPr>
                <w:rFonts w:asciiTheme="minorHAnsi" w:hAnsiTheme="minorHAnsi" w:cstheme="minorHAnsi"/>
                <w:b/>
                <w:bCs/>
                <w:sz w:val="22"/>
                <w:szCs w:val="22"/>
              </w:rPr>
            </w:pPr>
          </w:p>
        </w:tc>
      </w:tr>
      <w:tr w:rsidR="00DD7A75" w14:paraId="52B94D35" w14:textId="77777777" w:rsidTr="00BB48CA">
        <w:trPr>
          <w:trHeight w:val="311"/>
          <w:tblHeader/>
        </w:trPr>
        <w:tc>
          <w:tcPr>
            <w:tcW w:w="0" w:type="auto"/>
            <w:tcBorders>
              <w:top w:val="single" w:sz="4" w:space="0" w:color="auto"/>
              <w:left w:val="single" w:sz="4" w:space="0" w:color="auto"/>
              <w:bottom w:val="single" w:sz="4" w:space="0" w:color="auto"/>
              <w:right w:val="single" w:sz="4" w:space="0" w:color="auto"/>
            </w:tcBorders>
          </w:tcPr>
          <w:p w14:paraId="3728A450" w14:textId="15A9E4D0" w:rsidR="00B9748B" w:rsidRDefault="00B9748B"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Clearing away and cleaning</w:t>
            </w:r>
          </w:p>
        </w:tc>
        <w:tc>
          <w:tcPr>
            <w:tcW w:w="0" w:type="auto"/>
            <w:tcBorders>
              <w:top w:val="single" w:sz="4" w:space="0" w:color="auto"/>
              <w:left w:val="single" w:sz="4" w:space="0" w:color="auto"/>
              <w:bottom w:val="single" w:sz="4" w:space="0" w:color="auto"/>
              <w:right w:val="single" w:sz="4" w:space="0" w:color="auto"/>
            </w:tcBorders>
          </w:tcPr>
          <w:p w14:paraId="7E33FFAA" w14:textId="52908DAD" w:rsidR="00B9748B" w:rsidRDefault="00821A59"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Toys/props</w:t>
            </w:r>
            <w:r w:rsidR="00BB6C92">
              <w:rPr>
                <w:rFonts w:asciiTheme="minorHAnsi" w:hAnsiTheme="minorHAnsi" w:cstheme="minorHAnsi"/>
                <w:b/>
                <w:bCs/>
                <w:sz w:val="22"/>
                <w:szCs w:val="22"/>
              </w:rPr>
              <w:t xml:space="preserve"> should be cleaned or quarantined ready for the next use.</w:t>
            </w:r>
          </w:p>
          <w:p w14:paraId="666EFB2F" w14:textId="77777777" w:rsidR="00BB6C92" w:rsidRDefault="00BB6C92" w:rsidP="00F41026">
            <w:pPr>
              <w:pStyle w:val="Default"/>
              <w:keepNext/>
              <w:keepLines/>
              <w:rPr>
                <w:rFonts w:asciiTheme="minorHAnsi" w:hAnsiTheme="minorHAnsi" w:cstheme="minorHAnsi"/>
                <w:b/>
                <w:bCs/>
                <w:sz w:val="22"/>
                <w:szCs w:val="22"/>
              </w:rPr>
            </w:pPr>
          </w:p>
          <w:p w14:paraId="2E5F0FA7" w14:textId="77777777" w:rsidR="00BB6C92" w:rsidRDefault="00BB6C9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High-touch surfaces eg door handles and light switches to be cleaned down after the service.</w:t>
            </w:r>
          </w:p>
          <w:p w14:paraId="5F682D6E" w14:textId="77777777" w:rsidR="00BB6C92" w:rsidRDefault="00BB6C92" w:rsidP="00F41026">
            <w:pPr>
              <w:pStyle w:val="Default"/>
              <w:keepNext/>
              <w:keepLines/>
              <w:rPr>
                <w:rFonts w:asciiTheme="minorHAnsi" w:hAnsiTheme="minorHAnsi" w:cstheme="minorHAnsi"/>
                <w:b/>
                <w:bCs/>
                <w:sz w:val="22"/>
                <w:szCs w:val="22"/>
              </w:rPr>
            </w:pPr>
          </w:p>
          <w:p w14:paraId="2D34673B" w14:textId="5AF2F44C" w:rsidR="00BB6C92" w:rsidRDefault="00BB6C92"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Any required cleaning to be done by the service leader prior to locking up.</w:t>
            </w:r>
          </w:p>
        </w:tc>
        <w:tc>
          <w:tcPr>
            <w:tcW w:w="0" w:type="auto"/>
            <w:tcBorders>
              <w:top w:val="single" w:sz="4" w:space="0" w:color="auto"/>
              <w:left w:val="single" w:sz="4" w:space="0" w:color="auto"/>
              <w:bottom w:val="single" w:sz="4" w:space="0" w:color="auto"/>
              <w:right w:val="single" w:sz="4" w:space="0" w:color="auto"/>
            </w:tcBorders>
          </w:tcPr>
          <w:p w14:paraId="4E6917ED" w14:textId="77777777" w:rsidR="00B9748B" w:rsidRDefault="00B9748B" w:rsidP="00F41026">
            <w:pPr>
              <w:pStyle w:val="Default"/>
              <w:keepNext/>
              <w:keepLines/>
              <w:rPr>
                <w:rFonts w:asciiTheme="minorHAnsi" w:hAnsiTheme="minorHAnsi" w:cstheme="minorHAnsi"/>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30C7C29B" w14:textId="79D6F4AB" w:rsidR="00B9748B" w:rsidRDefault="00DD7A75" w:rsidP="00F41026">
            <w:pPr>
              <w:pStyle w:val="Default"/>
              <w:keepNext/>
              <w:keepLines/>
              <w:rPr>
                <w:rFonts w:asciiTheme="minorHAnsi" w:hAnsiTheme="minorHAnsi" w:cstheme="minorHAnsi"/>
                <w:b/>
                <w:bCs/>
                <w:sz w:val="22"/>
                <w:szCs w:val="22"/>
              </w:rPr>
            </w:pPr>
            <w:r>
              <w:rPr>
                <w:rFonts w:asciiTheme="minorHAnsi" w:hAnsiTheme="minorHAnsi" w:cstheme="minorHAnsi"/>
                <w:b/>
                <w:bCs/>
                <w:sz w:val="22"/>
                <w:szCs w:val="22"/>
              </w:rPr>
              <w:t>LB, volunteers</w:t>
            </w:r>
          </w:p>
        </w:tc>
        <w:tc>
          <w:tcPr>
            <w:tcW w:w="0" w:type="auto"/>
            <w:tcBorders>
              <w:top w:val="single" w:sz="4" w:space="0" w:color="auto"/>
              <w:left w:val="single" w:sz="4" w:space="0" w:color="auto"/>
              <w:bottom w:val="single" w:sz="4" w:space="0" w:color="auto"/>
              <w:right w:val="single" w:sz="4" w:space="0" w:color="auto"/>
            </w:tcBorders>
          </w:tcPr>
          <w:p w14:paraId="7A81702C" w14:textId="77777777" w:rsidR="00B9748B" w:rsidRDefault="00B9748B" w:rsidP="00F41026">
            <w:pPr>
              <w:pStyle w:val="Default"/>
              <w:keepNext/>
              <w:keepLines/>
              <w:rPr>
                <w:rFonts w:asciiTheme="minorHAnsi" w:hAnsiTheme="minorHAnsi" w:cstheme="minorHAnsi"/>
                <w:b/>
                <w:bCs/>
                <w:sz w:val="22"/>
                <w:szCs w:val="22"/>
              </w:rPr>
            </w:pPr>
          </w:p>
        </w:tc>
      </w:tr>
    </w:tbl>
    <w:p w14:paraId="006FD822" w14:textId="77777777" w:rsidR="00B9748B" w:rsidRDefault="00B9748B" w:rsidP="00857529">
      <w:pPr>
        <w:keepNext/>
        <w:keepLines/>
        <w:spacing w:line="257" w:lineRule="auto"/>
      </w:pPr>
    </w:p>
    <w:sectPr w:rsidR="00B9748B" w:rsidSect="00B9748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A0E2" w14:textId="77777777" w:rsidR="00B9748B" w:rsidRDefault="00B9748B" w:rsidP="00B9748B">
      <w:pPr>
        <w:spacing w:after="0" w:line="240" w:lineRule="auto"/>
      </w:pPr>
      <w:r>
        <w:separator/>
      </w:r>
    </w:p>
  </w:endnote>
  <w:endnote w:type="continuationSeparator" w:id="0">
    <w:p w14:paraId="696FEA29" w14:textId="77777777" w:rsidR="00B9748B" w:rsidRDefault="00B9748B" w:rsidP="00B97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F58A" w14:textId="77777777" w:rsidR="00B9748B" w:rsidRDefault="00B9748B" w:rsidP="00B9748B">
      <w:pPr>
        <w:spacing w:after="0" w:line="240" w:lineRule="auto"/>
      </w:pPr>
      <w:r>
        <w:separator/>
      </w:r>
    </w:p>
  </w:footnote>
  <w:footnote w:type="continuationSeparator" w:id="0">
    <w:p w14:paraId="51F1B085" w14:textId="77777777" w:rsidR="00B9748B" w:rsidRDefault="00B9748B" w:rsidP="00B97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815" w14:textId="76BC28F1" w:rsidR="00B9748B" w:rsidRDefault="00B9748B">
    <w:pPr>
      <w:pStyle w:val="Header"/>
    </w:pPr>
    <w:r>
      <w:t xml:space="preserve">RISK ASSESSMENT – </w:t>
    </w:r>
    <w:r w:rsidR="00C16D40">
      <w:t xml:space="preserve">THE </w:t>
    </w:r>
    <w:r>
      <w:t xml:space="preserve">PRAISE </w:t>
    </w:r>
    <w:r w:rsidR="00C16D40">
      <w:t>MAZE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8B"/>
    <w:rsid w:val="00613A47"/>
    <w:rsid w:val="00772BFD"/>
    <w:rsid w:val="00821A59"/>
    <w:rsid w:val="00857529"/>
    <w:rsid w:val="00A33D72"/>
    <w:rsid w:val="00A954D8"/>
    <w:rsid w:val="00B9748B"/>
    <w:rsid w:val="00BB48CA"/>
    <w:rsid w:val="00BB6C92"/>
    <w:rsid w:val="00C16D40"/>
    <w:rsid w:val="00D92D5B"/>
    <w:rsid w:val="00DC218A"/>
    <w:rsid w:val="00DD7A75"/>
    <w:rsid w:val="00E946D1"/>
    <w:rsid w:val="00F079EE"/>
    <w:rsid w:val="00F41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E474"/>
  <w15:chartTrackingRefBased/>
  <w15:docId w15:val="{A647AFF5-1E82-4ED2-BA79-8428C869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48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4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748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974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48B"/>
  </w:style>
  <w:style w:type="paragraph" w:styleId="Footer">
    <w:name w:val="footer"/>
    <w:basedOn w:val="Normal"/>
    <w:link w:val="FooterChar"/>
    <w:uiPriority w:val="99"/>
    <w:unhideWhenUsed/>
    <w:rsid w:val="00B974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7763">
      <w:bodyDiv w:val="1"/>
      <w:marLeft w:val="0"/>
      <w:marRight w:val="0"/>
      <w:marTop w:val="0"/>
      <w:marBottom w:val="0"/>
      <w:divBdr>
        <w:top w:val="none" w:sz="0" w:space="0" w:color="auto"/>
        <w:left w:val="none" w:sz="0" w:space="0" w:color="auto"/>
        <w:bottom w:val="none" w:sz="0" w:space="0" w:color="auto"/>
        <w:right w:val="none" w:sz="0" w:space="0" w:color="auto"/>
      </w:divBdr>
    </w:div>
    <w:div w:id="3966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8D6DF-8E3A-44A0-A183-136278DD5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Team</dc:creator>
  <cp:keywords/>
  <dc:description/>
  <cp:lastModifiedBy>B Team</cp:lastModifiedBy>
  <cp:revision>4</cp:revision>
  <dcterms:created xsi:type="dcterms:W3CDTF">2021-08-27T13:17:00Z</dcterms:created>
  <dcterms:modified xsi:type="dcterms:W3CDTF">2021-08-27T16:38:00Z</dcterms:modified>
</cp:coreProperties>
</file>